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21F7" w14:textId="77777777" w:rsidR="00F75C22" w:rsidRDefault="00F75C22" w:rsidP="00F75C22">
      <w:pPr>
        <w:spacing w:after="180"/>
        <w:outlineLvl w:val="0"/>
        <w:rPr>
          <w:rFonts w:ascii="Libre Franklin" w:eastAsia="Times New Roman" w:hAnsi="Libre Franklin" w:cs="Times New Roman"/>
          <w:color w:val="D3E650"/>
          <w:kern w:val="36"/>
          <w:sz w:val="48"/>
          <w:szCs w:val="48"/>
          <w:lang w:eastAsia="cs-CZ"/>
        </w:rPr>
      </w:pPr>
      <w:r w:rsidRPr="00552939">
        <w:rPr>
          <w:rFonts w:ascii="Libre Franklin" w:eastAsia="Times New Roman" w:hAnsi="Libre Franklin" w:cs="Times New Roman"/>
          <w:color w:val="D3E650"/>
          <w:kern w:val="36"/>
          <w:sz w:val="48"/>
          <w:szCs w:val="48"/>
          <w:lang w:eastAsia="cs-CZ"/>
        </w:rPr>
        <w:t>OBECNÉ ZÁSADY ZPRACOVÁNÍ OSOBNÍCH ÚDAJŮ SPOLEČNOSTÍ</w:t>
      </w:r>
    </w:p>
    <w:p w14:paraId="36446D7A" w14:textId="77777777" w:rsidR="00A34E92" w:rsidRPr="00552939" w:rsidRDefault="00A34E92" w:rsidP="00F75C22">
      <w:pPr>
        <w:spacing w:after="180"/>
        <w:outlineLvl w:val="0"/>
        <w:rPr>
          <w:rFonts w:ascii="Libre Franklin" w:eastAsia="Times New Roman" w:hAnsi="Libre Franklin" w:cs="Times New Roman"/>
          <w:color w:val="D3E650"/>
          <w:kern w:val="36"/>
          <w:sz w:val="48"/>
          <w:szCs w:val="48"/>
          <w:lang w:eastAsia="cs-CZ"/>
        </w:rPr>
      </w:pPr>
    </w:p>
    <w:p w14:paraId="1734CE49"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Tímto dokumentem Vás informujeme o tom, jak naše společnost nakládá s osobními údaji, které jste nám o sobě sdělil či které jsme o Vás získali v souvislosti s naší činností. Vaše práva vůči nám v souvislosti se zpracováním osobních údajů jsou upravena obecným nařízením o ochraně osobních údajů, jehož plný text naleznete zde. O Vašich nejdůležitějších právech Vás informujeme v tomto textu.</w:t>
      </w:r>
    </w:p>
    <w:p w14:paraId="5FDA79EB"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I. Základní údaje o nás</w:t>
      </w:r>
    </w:p>
    <w:p w14:paraId="5B841D70" w14:textId="14823498" w:rsidR="00F75C22" w:rsidRDefault="00F75C22" w:rsidP="00F75C22">
      <w:pPr>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Identifikační údaje společnosti</w:t>
      </w:r>
      <w:r w:rsidRPr="00552939">
        <w:rPr>
          <w:rFonts w:ascii="Libre Franklin" w:eastAsia="Times New Roman" w:hAnsi="Libre Franklin" w:cs="Times New Roman"/>
          <w:color w:val="42471F"/>
          <w:lang w:eastAsia="cs-CZ"/>
        </w:rPr>
        <w:br/>
        <w:t>Název: Tamara Polanski s.r.o.</w:t>
      </w:r>
    </w:p>
    <w:p w14:paraId="766A2F32" w14:textId="77777777" w:rsidR="00F75C22" w:rsidRPr="00552939" w:rsidRDefault="00F75C22" w:rsidP="00F75C22">
      <w:pPr>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IČ: 25477315</w:t>
      </w:r>
      <w:r w:rsidRPr="00552939">
        <w:rPr>
          <w:rFonts w:ascii="Libre Franklin" w:eastAsia="Times New Roman" w:hAnsi="Libre Franklin" w:cs="Times New Roman"/>
          <w:color w:val="42471F"/>
          <w:lang w:eastAsia="cs-CZ"/>
        </w:rPr>
        <w:br/>
        <w:t>DIČ: CZ 25477315</w:t>
      </w:r>
      <w:r w:rsidRPr="00552939">
        <w:rPr>
          <w:rFonts w:ascii="Libre Franklin" w:eastAsia="Times New Roman" w:hAnsi="Libre Franklin" w:cs="Times New Roman"/>
          <w:color w:val="42471F"/>
          <w:lang w:eastAsia="cs-CZ"/>
        </w:rPr>
        <w:br/>
        <w:t>Sídlo: Dlouhá 1548/5, 400 01 Ústí nad Labem</w:t>
      </w:r>
      <w:r w:rsidRPr="00552939">
        <w:rPr>
          <w:rFonts w:ascii="Libre Franklin" w:eastAsia="Times New Roman" w:hAnsi="Libre Franklin" w:cs="Times New Roman"/>
          <w:color w:val="42471F"/>
          <w:lang w:eastAsia="cs-CZ"/>
        </w:rPr>
        <w:br/>
        <w:t>Email: olga@tamarapolanski.cz</w:t>
      </w:r>
      <w:r w:rsidRPr="00552939">
        <w:rPr>
          <w:rFonts w:ascii="Libre Franklin" w:eastAsia="Times New Roman" w:hAnsi="Libre Franklin" w:cs="Times New Roman"/>
          <w:color w:val="42471F"/>
          <w:lang w:eastAsia="cs-CZ"/>
        </w:rPr>
        <w:br/>
        <w:t>Webové stránky: </w:t>
      </w:r>
      <w:hyperlink r:id="rId5" w:history="1">
        <w:r w:rsidRPr="00552939">
          <w:rPr>
            <w:rFonts w:ascii="Libre Franklin" w:eastAsia="Times New Roman" w:hAnsi="Libre Franklin" w:cs="Times New Roman"/>
            <w:color w:val="2D3211"/>
            <w:u w:val="single"/>
            <w:lang w:eastAsia="cs-CZ"/>
          </w:rPr>
          <w:t>www.tamarapolanski.cz</w:t>
        </w:r>
      </w:hyperlink>
    </w:p>
    <w:p w14:paraId="62A18560"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Kontakt: 602513515</w:t>
      </w:r>
    </w:p>
    <w:p w14:paraId="6986A996"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II. Pověřenec pro ochranu osobních údajů</w:t>
      </w:r>
    </w:p>
    <w:p w14:paraId="6E24C70A"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Pověřenec pro ochranu osobních údajů je PhDr. Olga Kučerová. Můžete jej kontaktovat prostřednictvím společnosti viz Základní údaje o nás. </w:t>
      </w:r>
    </w:p>
    <w:p w14:paraId="13F4CBE3"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III. Účel zpracování osobních údajů</w:t>
      </w:r>
    </w:p>
    <w:p w14:paraId="313E83AE"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Vaše osobní údaje zpracováváme prvotně proto, abychom Vám mohli poskytovat služby, které jste si u nás objednali, a abychom mohli splnit povinnosti, které nám ukládají právní předpisy. K takovému zpracovávání jsme oprávnění tehdy, pokud je nezbytné pro splnění smlouvy, kterou jste s námi uzavřeli nebo s námi chcete uzavřít, nebo pro splnění povinnosti, která se na nás vztahuje.</w:t>
      </w:r>
      <w:r w:rsidRPr="00552939">
        <w:rPr>
          <w:rFonts w:ascii="Libre Franklin" w:eastAsia="Times New Roman" w:hAnsi="Libre Franklin" w:cs="Times New Roman"/>
          <w:color w:val="42471F"/>
          <w:lang w:eastAsia="cs-CZ"/>
        </w:rPr>
        <w:br/>
        <w:t>Vedle toho Vaše osobní údaje můžeme zpracovávat tehdy, máme-li na jejich zpracování oprávněný zájem. Takto osobní údaje v nezbytném rozsahu zpracováváme pro účely dokumentace námi poskytnutých služeb, plnění našich provozních potřeb, hájení a uplatňování našich práv a dále proto, abychom Vás informovali o aktuální nabídce našich služeb. Pokud si nepřejete tyto informace dostávat, můžete jejich přijímání kdykoli snadno zakázat emailem nebo telefonicky viz Základní údaje o nás.</w:t>
      </w:r>
    </w:p>
    <w:p w14:paraId="464E773D"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IV. Rozsah zpracovaných osobních údajů</w:t>
      </w:r>
    </w:p>
    <w:p w14:paraId="4B412E82"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Zpracováváme jen ty osobní údaje, které skutečně potřebujeme k účelu, pro který jsme je od Vás získali či k jinému účelu, o němž jsme Vás předem informovali.</w:t>
      </w:r>
    </w:p>
    <w:p w14:paraId="1EA218C8"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lastRenderedPageBreak/>
        <w:t>V. Předávání osobních údajů</w:t>
      </w:r>
    </w:p>
    <w:p w14:paraId="4B9D652E"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Vaše údaje nepředáváme jiným osobám bez Vašeho vědomí, pokud nám takový postup neukládá zákon nebo rozhodnutí orgánu veřejné moci. Výjimkou je předávání osobních údajů našim prověřeným dodavatelům pro účely poskytnutí jejich služeb.</w:t>
      </w:r>
    </w:p>
    <w:p w14:paraId="703F7C36"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VI.  Doba zpracování</w:t>
      </w:r>
    </w:p>
    <w:p w14:paraId="4E8D100A"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Osobní údaje jsou u nás uloženy po dobu, po kterou je potřebujeme k účelu, pro který jsou zpracovávány. Tato doba vyplývá z právních předpisů.</w:t>
      </w:r>
    </w:p>
    <w:p w14:paraId="14AD232E"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t>VII. Práva osob, kterých se údaje týkají</w:t>
      </w:r>
    </w:p>
    <w:p w14:paraId="512B637E" w14:textId="77777777"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V souvislosti se zpracováváním osobních údajů máte celou řadu práv, které vůči nám můžete uplatnit za podmínek upravených obecným nařízením o ochraně osobních údajů (GDPR)</w:t>
      </w:r>
    </w:p>
    <w:p w14:paraId="0894B311"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přístup k údajům – poskytneme Vám potvrzení o tom, zda zpracováváme či nezpracováváme Vaše osobní údaje; pokud Vaše osobní údaje zpracováváme, tak Vám Vaše osobní údaje poskytneme společně s informacemi o tom, jak tyto osobní údaje zpracováváme;</w:t>
      </w:r>
    </w:p>
    <w:p w14:paraId="4BA641EE"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opravu osobních údajů – zjistíte-li, že údaje, které o Vás máme, jsou nepřesné, můžete nás kdykoli požádat o jejich opravu a my tuto opravu provedeme;</w:t>
      </w:r>
    </w:p>
    <w:p w14:paraId="443C2E7D"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výmaz – na Vaši žádost vymažeme osobní údaje, které se Vás týkají, pokud již Vaše údaje nepotřebujeme, pokud jste odvolali souhlas, na jehož základě jsme je zpracovávali, pokud jste vznesli námitky proti jejich zpracování, pokud byly osobní údaje zpracovávány protiprávně, pokud nám výmaz ukládá zákon nebo jiný právní předpis nebo pokud byly shromážděny v souvislosti s nabídkou služeb informační společnosti určené dítěti. Výmaz můžeme odepřít jen z důvodů uvedených v GDPR;</w:t>
      </w:r>
    </w:p>
    <w:p w14:paraId="53D041E2"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omezení zpracování – místo výmazu můžete požadovat omezení zpracování, v takovém případě u nás údaje zůstanou uložené, avšak nebudeme k nim přistupovat ani s nimi jakkoli jinak nakládat;</w:t>
      </w:r>
    </w:p>
    <w:p w14:paraId="777C5816"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na přenesení osobních údajů k jinému správci – pokud jste nám poskytli své údaje ve strukturovaném a strojově čitelném formátu, předáme tyto Vaše údaje na základě Vaší žádosti jinému správci;</w:t>
      </w:r>
    </w:p>
    <w:p w14:paraId="784C2DCA"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vznést námitku proti zpracování – námitku můžete uplatnit tehdy, domníváte-li se, že náš zájem na zpracování Vašich osobních údajů není silnější než Vaše právo na důvěrnost údajů, které o Vás zpracováváme, v takovém případě znovu důkladně a s přihlédnutím k Vaší námitce posoudíme míru našeho oprávněného zájmu a o tomto přezkoumání Vás budeme informovat. Do té doby Vaše údaje nebudeme zpracovávat;</w:t>
      </w:r>
    </w:p>
    <w:p w14:paraId="1D858A82" w14:textId="77777777" w:rsidR="00F75C22" w:rsidRPr="00552939" w:rsidRDefault="00F75C22" w:rsidP="00F75C22">
      <w:pPr>
        <w:numPr>
          <w:ilvl w:val="0"/>
          <w:numId w:val="1"/>
        </w:numPr>
        <w:spacing w:before="100" w:beforeAutospacing="1" w:after="100" w:afterAutospacing="1"/>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právo podat stížnost u Úřadu pro ochranu osobních údajů – domníváte-li se, že porušujeme Vaše práva, můžete na nás podat stížnost u Úřadu pro ochranu osobních údajů. </w:t>
      </w:r>
    </w:p>
    <w:p w14:paraId="271F54E6" w14:textId="77777777" w:rsidR="00F75C22" w:rsidRPr="00552939" w:rsidRDefault="00F75C22" w:rsidP="00F75C22">
      <w:pPr>
        <w:spacing w:after="180"/>
        <w:jc w:val="center"/>
        <w:outlineLvl w:val="3"/>
        <w:rPr>
          <w:rFonts w:ascii="Libre Franklin" w:eastAsia="Times New Roman" w:hAnsi="Libre Franklin" w:cs="Times New Roman"/>
          <w:b/>
          <w:bCs/>
          <w:color w:val="D3E650"/>
          <w:lang w:eastAsia="cs-CZ"/>
        </w:rPr>
      </w:pPr>
      <w:r w:rsidRPr="00552939">
        <w:rPr>
          <w:rFonts w:ascii="Libre Franklin" w:eastAsia="Times New Roman" w:hAnsi="Libre Franklin" w:cs="Times New Roman"/>
          <w:b/>
          <w:bCs/>
          <w:color w:val="D3E650"/>
          <w:lang w:eastAsia="cs-CZ"/>
        </w:rPr>
        <w:lastRenderedPageBreak/>
        <w:t>VIII. Závěrečná ustanovení</w:t>
      </w:r>
    </w:p>
    <w:p w14:paraId="7808D3D1" w14:textId="3E5099FD"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Potvrzením objednávky a uhrazením platby za akci společnosti Tamara Polanski</w:t>
      </w:r>
      <w:r w:rsidR="00917AA8">
        <w:rPr>
          <w:rFonts w:ascii="Libre Franklin" w:eastAsia="Times New Roman" w:hAnsi="Libre Franklin" w:cs="Times New Roman"/>
          <w:color w:val="42471F"/>
          <w:lang w:eastAsia="cs-CZ"/>
        </w:rPr>
        <w:t xml:space="preserve"> </w:t>
      </w:r>
      <w:r w:rsidRPr="00552939">
        <w:rPr>
          <w:rFonts w:ascii="Libre Franklin" w:eastAsia="Times New Roman" w:hAnsi="Libre Franklin" w:cs="Times New Roman"/>
          <w:color w:val="42471F"/>
          <w:lang w:eastAsia="cs-CZ"/>
        </w:rPr>
        <w:t>s.r.o. potvrzujete, že jste seznámen/a s podmínkami ochrany osobních údajů a že je v celém rozsahu přijímáte.</w:t>
      </w:r>
    </w:p>
    <w:p w14:paraId="05B2F815" w14:textId="19B87BB6"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 xml:space="preserve">Poskytovatel je oprávněn tyto podmínky změnit. Novou verzi podmínek ochrany osobních údajů zveřejní na svých internetových stránkách </w:t>
      </w:r>
      <w:r w:rsidR="00917AA8">
        <w:rPr>
          <w:rFonts w:ascii="Libre Franklin" w:eastAsia="Times New Roman" w:hAnsi="Libre Franklin" w:cs="Times New Roman"/>
          <w:color w:val="42471F"/>
          <w:lang w:eastAsia="cs-CZ"/>
        </w:rPr>
        <w:t>.</w:t>
      </w:r>
    </w:p>
    <w:p w14:paraId="3DE3FA8C" w14:textId="433B5386" w:rsidR="00F75C22" w:rsidRPr="00552939" w:rsidRDefault="00F75C22" w:rsidP="00F75C22">
      <w:pPr>
        <w:spacing w:after="360"/>
        <w:rPr>
          <w:rFonts w:ascii="Libre Franklin" w:eastAsia="Times New Roman" w:hAnsi="Libre Franklin" w:cs="Times New Roman"/>
          <w:color w:val="42471F"/>
          <w:lang w:eastAsia="cs-CZ"/>
        </w:rPr>
      </w:pPr>
      <w:r w:rsidRPr="00552939">
        <w:rPr>
          <w:rFonts w:ascii="Libre Franklin" w:eastAsia="Times New Roman" w:hAnsi="Libre Franklin" w:cs="Times New Roman"/>
          <w:color w:val="42471F"/>
          <w:lang w:eastAsia="cs-CZ"/>
        </w:rPr>
        <w:t>Tyto podmínky nabývají účinnosti dnem 1.</w:t>
      </w:r>
      <w:r w:rsidR="00917AA8">
        <w:rPr>
          <w:rFonts w:ascii="Libre Franklin" w:eastAsia="Times New Roman" w:hAnsi="Libre Franklin" w:cs="Times New Roman"/>
          <w:color w:val="42471F"/>
          <w:lang w:eastAsia="cs-CZ"/>
        </w:rPr>
        <w:t xml:space="preserve"> </w:t>
      </w:r>
      <w:r w:rsidRPr="00552939">
        <w:rPr>
          <w:rFonts w:ascii="Libre Franklin" w:eastAsia="Times New Roman" w:hAnsi="Libre Franklin" w:cs="Times New Roman"/>
          <w:color w:val="42471F"/>
          <w:lang w:eastAsia="cs-CZ"/>
        </w:rPr>
        <w:t>4.</w:t>
      </w:r>
      <w:r w:rsidR="00917AA8">
        <w:rPr>
          <w:rFonts w:ascii="Libre Franklin" w:eastAsia="Times New Roman" w:hAnsi="Libre Franklin" w:cs="Times New Roman"/>
          <w:color w:val="42471F"/>
          <w:lang w:eastAsia="cs-CZ"/>
        </w:rPr>
        <w:t xml:space="preserve"> </w:t>
      </w:r>
      <w:r w:rsidRPr="00552939">
        <w:rPr>
          <w:rFonts w:ascii="Libre Franklin" w:eastAsia="Times New Roman" w:hAnsi="Libre Franklin" w:cs="Times New Roman"/>
          <w:color w:val="42471F"/>
          <w:lang w:eastAsia="cs-CZ"/>
        </w:rPr>
        <w:t>2022</w:t>
      </w:r>
    </w:p>
    <w:p w14:paraId="6E0F9A2F" w14:textId="77777777" w:rsidR="00F75C22" w:rsidRDefault="00F75C22" w:rsidP="00F75C22"/>
    <w:p w14:paraId="4504629A" w14:textId="77777777" w:rsidR="00DB6E68" w:rsidRDefault="00DB6E68"/>
    <w:sectPr w:rsidR="00DB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7E86"/>
    <w:multiLevelType w:val="multilevel"/>
    <w:tmpl w:val="51AEF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816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22"/>
    <w:rsid w:val="00917AA8"/>
    <w:rsid w:val="009D5A0C"/>
    <w:rsid w:val="00A34E92"/>
    <w:rsid w:val="00DB6E68"/>
    <w:rsid w:val="00F75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5972C1B2"/>
  <w15:chartTrackingRefBased/>
  <w15:docId w15:val="{18195C88-11C8-8146-A3C5-0287BC26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5C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marapolansk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4206</Characters>
  <Application>Microsoft Office Word</Application>
  <DocSecurity>0</DocSecurity>
  <Lines>35</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Leva</dc:creator>
  <cp:keywords/>
  <dc:description/>
  <cp:lastModifiedBy>Helena Leva</cp:lastModifiedBy>
  <cp:revision>4</cp:revision>
  <dcterms:created xsi:type="dcterms:W3CDTF">2022-07-27T08:20:00Z</dcterms:created>
  <dcterms:modified xsi:type="dcterms:W3CDTF">2024-01-05T10:51:00Z</dcterms:modified>
</cp:coreProperties>
</file>